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3E6A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/>
        <w:jc w:val="both"/>
        <w:rPr>
          <w:rFonts w:hint="default" w:ascii="华文楷体" w:hAnsi="华文楷体" w:eastAsia="华文楷体" w:cs="黑体"/>
          <w:kern w:val="2"/>
          <w:sz w:val="24"/>
          <w:szCs w:val="24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"/>
        </w:rPr>
        <w:t>附件2</w:t>
      </w:r>
      <w:r>
        <w:rPr>
          <w:rFonts w:hint="default" w:ascii="华文楷体" w:hAnsi="华文楷体" w:eastAsia="华文楷体" w:cs="黑体"/>
          <w:kern w:val="2"/>
          <w:sz w:val="24"/>
          <w:szCs w:val="24"/>
          <w:lang w:val="en-US" w:eastAsia="zh-CN" w:bidi="ar"/>
        </w:rPr>
        <w:t xml:space="preserve">        </w:t>
      </w:r>
    </w:p>
    <w:p w14:paraId="592F5D65"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kern w:val="2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2"/>
          <w:sz w:val="40"/>
          <w:szCs w:val="40"/>
          <w:lang w:val="en-US" w:eastAsia="zh-CN" w:bidi="ar"/>
        </w:rPr>
        <w:t>惠州学院高等学历继续教育教学大纲参考模板</w:t>
      </w:r>
    </w:p>
    <w:p w14:paraId="50F8C6C0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273" w:lineRule="auto"/>
        <w:ind w:left="0" w:right="0"/>
        <w:jc w:val="both"/>
        <w:rPr>
          <w:rFonts w:hint="default" w:ascii="华文楷体" w:hAnsi="华文楷体" w:eastAsia="华文楷体" w:cs="华文楷体"/>
          <w:bCs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 xml:space="preserve"> </w:t>
      </w:r>
      <w:r>
        <w:rPr>
          <w:rFonts w:hint="eastAsia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 xml:space="preserve">   </w:t>
      </w:r>
      <w:r>
        <w:rPr>
          <w:rFonts w:hint="default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>1.编制教学大纲必须根据课程、教学环节在专业人才培养中的地位和作用，对课程、教学环节进行总体设计。</w:t>
      </w:r>
    </w:p>
    <w:p w14:paraId="7D6913F4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273" w:lineRule="auto"/>
        <w:ind w:left="0" w:right="0" w:firstLine="480" w:firstLineChars="200"/>
        <w:jc w:val="left"/>
        <w:rPr>
          <w:rFonts w:hint="default" w:ascii="华文楷体" w:hAnsi="华文楷体" w:eastAsia="华文楷体" w:cs="华文楷体"/>
          <w:bCs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>2.教学大纲应根据培养方案规定课程的性质，阐述其在课程体系中的地位，规定其教学目标、任务、内容等，编排教学内容的顺序。</w:t>
      </w:r>
    </w:p>
    <w:p w14:paraId="11BACF0D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273" w:lineRule="auto"/>
        <w:ind w:left="0" w:right="0" w:firstLine="480" w:firstLineChars="200"/>
        <w:jc w:val="left"/>
        <w:rPr>
          <w:rFonts w:hint="default" w:ascii="华文楷体" w:hAnsi="华文楷体" w:eastAsia="华文楷体" w:cs="宋体"/>
          <w:kern w:val="0"/>
          <w:sz w:val="24"/>
          <w:szCs w:val="24"/>
        </w:rPr>
      </w:pPr>
      <w:r>
        <w:rPr>
          <w:rFonts w:hint="default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>3.教学大纲应明确课程的教学量、作业量、教学方式、实践要求、辅导安排等内容，说明适用的教学方法、教学手段，列出教材及教学参考书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。</w:t>
      </w:r>
      <w:r>
        <w:rPr>
          <w:rFonts w:hint="default" w:ascii="华文楷体" w:hAnsi="华文楷体" w:eastAsia="华文楷体" w:cs="宋体"/>
          <w:kern w:val="0"/>
          <w:sz w:val="24"/>
          <w:szCs w:val="24"/>
          <w:lang w:val="en-US" w:eastAsia="zh-CN" w:bidi="ar"/>
        </w:rPr>
        <w:t xml:space="preserve"> </w:t>
      </w:r>
    </w:p>
    <w:p w14:paraId="2CA39B42"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273" w:lineRule="auto"/>
        <w:ind w:left="0" w:right="0" w:firstLine="480" w:firstLineChars="200"/>
        <w:jc w:val="left"/>
        <w:rPr>
          <w:rFonts w:hint="default" w:ascii="华文楷体" w:hAnsi="华文楷体" w:eastAsia="华文楷体" w:cs="宋体"/>
          <w:bCs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>4.教学大纲要根据课程性质，对课程目标进行分解，描述课程教学在培养学生知识、能力、素质等方面的贡献，各项课程目标要能够支撑本专业的相应毕业要求；课程内容、教学方法及考核方式要能够支撑课程目标。</w:t>
      </w:r>
    </w:p>
    <w:p w14:paraId="33FB32EF">
      <w:pPr>
        <w:keepNext w:val="0"/>
        <w:keepLines w:val="0"/>
        <w:widowControl/>
        <w:suppressLineNumbers w:val="0"/>
        <w:snapToGrid w:val="0"/>
        <w:spacing w:before="0" w:beforeAutospacing="0" w:after="0" w:afterAutospacing="0" w:line="273" w:lineRule="auto"/>
        <w:ind w:left="0" w:right="0"/>
        <w:jc w:val="center"/>
        <w:rPr>
          <w:rFonts w:hint="default" w:ascii="华文楷体" w:hAnsi="华文楷体" w:eastAsia="华文楷体" w:cs="宋体"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bCs/>
          <w:kern w:val="2"/>
          <w:sz w:val="24"/>
          <w:szCs w:val="24"/>
          <w:lang w:val="en-US" w:eastAsia="zh-CN" w:bidi="ar"/>
        </w:rPr>
        <w:t>《XXXX》课程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教学大纲</w:t>
      </w:r>
    </w:p>
    <w:p w14:paraId="4EE36300">
      <w:pPr>
        <w:keepNext w:val="0"/>
        <w:keepLines w:val="0"/>
        <w:widowControl/>
        <w:suppressLineNumbers w:val="0"/>
        <w:snapToGrid w:val="0"/>
        <w:spacing w:before="0" w:beforeAutospacing="0" w:after="0" w:afterAutospacing="0" w:line="273" w:lineRule="auto"/>
        <w:ind w:left="0" w:right="0"/>
        <w:jc w:val="left"/>
        <w:rPr>
          <w:rFonts w:hint="default" w:ascii="华文楷体" w:hAnsi="华文楷体" w:eastAsia="华文楷体" w:cs="宋体"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一、课程基本信息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0"/>
        <w:gridCol w:w="1197"/>
        <w:gridCol w:w="706"/>
        <w:gridCol w:w="1092"/>
        <w:gridCol w:w="1301"/>
        <w:gridCol w:w="1554"/>
        <w:gridCol w:w="670"/>
      </w:tblGrid>
      <w:tr w14:paraId="340C0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69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C88F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课程名称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081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（中文）</w:t>
            </w:r>
          </w:p>
        </w:tc>
      </w:tr>
      <w:tr w14:paraId="2ABFA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69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65986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6564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（英文）</w:t>
            </w:r>
          </w:p>
        </w:tc>
      </w:tr>
      <w:tr w14:paraId="64C5E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02353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课程代码</w:t>
            </w:r>
          </w:p>
        </w:tc>
        <w:tc>
          <w:tcPr>
            <w:tcW w:w="29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F56D6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  <w:tc>
          <w:tcPr>
            <w:tcW w:w="13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E758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课程性质</w:t>
            </w:r>
          </w:p>
        </w:tc>
        <w:tc>
          <w:tcPr>
            <w:tcW w:w="222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8D577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（必修 /限选/选修）</w:t>
            </w:r>
          </w:p>
        </w:tc>
      </w:tr>
      <w:tr w14:paraId="49E345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3B17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开课单位</w:t>
            </w:r>
          </w:p>
        </w:tc>
        <w:tc>
          <w:tcPr>
            <w:tcW w:w="29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31D2C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  <w:tc>
          <w:tcPr>
            <w:tcW w:w="13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81499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课程负责人</w:t>
            </w:r>
          </w:p>
        </w:tc>
        <w:tc>
          <w:tcPr>
            <w:tcW w:w="222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3C555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</w:tr>
      <w:tr w14:paraId="02D6AF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FE28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课程团队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27A0D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</w:tr>
      <w:tr w14:paraId="5D180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0899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授课学期</w:t>
            </w:r>
          </w:p>
        </w:tc>
        <w:tc>
          <w:tcPr>
            <w:tcW w:w="299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4F7AB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  <w:tc>
          <w:tcPr>
            <w:tcW w:w="13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195E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学分/学时</w:t>
            </w:r>
          </w:p>
        </w:tc>
        <w:tc>
          <w:tcPr>
            <w:tcW w:w="222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4EE1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</w:tr>
      <w:tr w14:paraId="20876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9685E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教学方式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95E58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（线下教学/线上教学/混合教学）</w:t>
            </w:r>
          </w:p>
        </w:tc>
      </w:tr>
      <w:tr w14:paraId="585A77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69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9A021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课内学时</w:t>
            </w:r>
          </w:p>
        </w:tc>
        <w:tc>
          <w:tcPr>
            <w:tcW w:w="11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5EF52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理论学时</w:t>
            </w:r>
          </w:p>
        </w:tc>
        <w:tc>
          <w:tcPr>
            <w:tcW w:w="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FE6EF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2D62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实验学时</w:t>
            </w:r>
          </w:p>
        </w:tc>
        <w:tc>
          <w:tcPr>
            <w:tcW w:w="13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E2D4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4251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实训（含上机）</w:t>
            </w:r>
          </w:p>
        </w:tc>
        <w:tc>
          <w:tcPr>
            <w:tcW w:w="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D49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</w:tr>
      <w:tr w14:paraId="16714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169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65242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44F7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实习</w:t>
            </w:r>
          </w:p>
        </w:tc>
        <w:tc>
          <w:tcPr>
            <w:tcW w:w="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90F02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  <w:tc>
          <w:tcPr>
            <w:tcW w:w="10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4A7DD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线上学时</w:t>
            </w:r>
          </w:p>
        </w:tc>
        <w:tc>
          <w:tcPr>
            <w:tcW w:w="13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D0F7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i/>
                <w:iCs w:val="0"/>
                <w:kern w:val="2"/>
                <w:sz w:val="21"/>
                <w:szCs w:val="21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29510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i/>
                <w:iCs w:val="0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6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2B4B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i/>
                <w:iCs w:val="0"/>
                <w:kern w:val="2"/>
                <w:sz w:val="21"/>
                <w:szCs w:val="21"/>
              </w:rPr>
            </w:pPr>
          </w:p>
        </w:tc>
      </w:tr>
      <w:tr w14:paraId="105C9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7FA23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课外学时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225D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strike/>
                <w:dstrike w:val="0"/>
                <w:kern w:val="2"/>
                <w:sz w:val="21"/>
                <w:szCs w:val="21"/>
              </w:rPr>
            </w:pPr>
          </w:p>
        </w:tc>
      </w:tr>
      <w:tr w14:paraId="1C0A4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CCF47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适用专业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F9351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（若为公共课、通识教育选修课程则填“全校各专业或相应学科专业类别”）</w:t>
            </w:r>
          </w:p>
        </w:tc>
      </w:tr>
      <w:tr w14:paraId="08033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1EDA4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授课语言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D183C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（中文/双语/全英文/其他语言请注明）</w:t>
            </w:r>
          </w:p>
        </w:tc>
      </w:tr>
      <w:tr w14:paraId="587C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8A7D4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先修课程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91AC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</w:tr>
      <w:tr w14:paraId="40C41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E68F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后续课程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BE05B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</w:p>
        </w:tc>
      </w:tr>
      <w:tr w14:paraId="49BEFB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1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F1B9C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21"/>
                <w:szCs w:val="21"/>
                <w:lang w:val="en-US" w:eastAsia="zh-CN" w:bidi="ar"/>
              </w:rPr>
              <w:t>课程简介</w:t>
            </w:r>
          </w:p>
        </w:tc>
        <w:tc>
          <w:tcPr>
            <w:tcW w:w="6520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50211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both"/>
              <w:rPr>
                <w:rFonts w:hint="default" w:ascii="华文楷体" w:hAnsi="华文楷体" w:eastAsia="华文楷体" w:cs="华文楷体"/>
                <w:b/>
                <w:bCs w:val="0"/>
                <w:kern w:val="2"/>
                <w:sz w:val="21"/>
                <w:szCs w:val="21"/>
              </w:rPr>
            </w:pPr>
            <w:r>
              <w:rPr>
                <w:rFonts w:hint="default" w:ascii="华文楷体" w:hAnsi="华文楷体" w:eastAsia="华文楷体" w:cs="华文楷体"/>
                <w:b/>
                <w:bCs w:val="0"/>
                <w:kern w:val="2"/>
                <w:sz w:val="21"/>
                <w:szCs w:val="21"/>
                <w:lang w:val="en-US" w:eastAsia="zh-CN" w:bidi="ar"/>
              </w:rPr>
              <w:t>（中文300-500字，含课程性质、主要教学内容、课程教学目标等）</w:t>
            </w:r>
          </w:p>
        </w:tc>
      </w:tr>
    </w:tbl>
    <w:p w14:paraId="47CE155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eastAsia" w:ascii="宋体" w:hAnsi="宋体" w:eastAsia="宋体" w:cs="宋体"/>
          <w:kern w:val="2"/>
          <w:sz w:val="21"/>
          <w:szCs w:val="21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 xml:space="preserve"> </w:t>
      </w:r>
    </w:p>
    <w:p w14:paraId="64B906FC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eastAsia" w:ascii="宋体" w:hAnsi="宋体" w:eastAsia="宋体" w:cs="宋体"/>
          <w:kern w:val="2"/>
          <w:sz w:val="21"/>
          <w:szCs w:val="21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 xml:space="preserve"> </w:t>
      </w:r>
    </w:p>
    <w:p w14:paraId="12AD5FBB">
      <w:pPr>
        <w:keepNext w:val="0"/>
        <w:keepLines w:val="0"/>
        <w:widowControl/>
        <w:suppressLineNumbers w:val="0"/>
        <w:snapToGrid w:val="0"/>
        <w:spacing w:before="0" w:beforeAutospacing="0" w:after="0" w:afterAutospacing="0" w:line="273" w:lineRule="auto"/>
        <w:ind w:left="0" w:right="0"/>
        <w:jc w:val="left"/>
        <w:rPr>
          <w:rFonts w:hint="default" w:ascii="华文楷体" w:hAnsi="华文楷体" w:eastAsia="华文楷体" w:cs="华文楷体"/>
          <w:kern w:val="2"/>
          <w:sz w:val="24"/>
          <w:szCs w:val="24"/>
        </w:rPr>
      </w:pPr>
      <w:r>
        <w:rPr>
          <w:rFonts w:hint="eastAsia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二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、教学内容及进度安排</w:t>
      </w:r>
    </w:p>
    <w:p w14:paraId="018DAE8F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宋体"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【1.简要说明本课程的教学内容，并与课程目标进行对应；2.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 xml:space="preserve"> </w:t>
      </w: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学生学习预期成果是描述学生在学完本课程后应具有的能力，可以用认知、理解、应用、分析、综合、判断等描述预期成果达到的程度；3.重难点请以※标注】</w:t>
      </w:r>
    </w:p>
    <w:tbl>
      <w:tblPr>
        <w:tblStyle w:val="3"/>
        <w:tblW w:w="494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2729"/>
        <w:gridCol w:w="963"/>
        <w:gridCol w:w="641"/>
        <w:gridCol w:w="3463"/>
      </w:tblGrid>
      <w:tr w14:paraId="72277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6125079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序号</w:t>
            </w:r>
          </w:p>
        </w:tc>
        <w:tc>
          <w:tcPr>
            <w:tcW w:w="16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48875E0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教学内容</w:t>
            </w:r>
          </w:p>
        </w:tc>
        <w:tc>
          <w:tcPr>
            <w:tcW w:w="5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6DA2BD4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学生学习</w:t>
            </w:r>
          </w:p>
          <w:p w14:paraId="0928700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预期成果</w:t>
            </w:r>
          </w:p>
        </w:tc>
        <w:tc>
          <w:tcPr>
            <w:tcW w:w="3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23438DE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课内</w:t>
            </w:r>
          </w:p>
          <w:p w14:paraId="461A3B7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学时</w:t>
            </w:r>
          </w:p>
        </w:tc>
        <w:tc>
          <w:tcPr>
            <w:tcW w:w="205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center"/>
          </w:tcPr>
          <w:p w14:paraId="0E96550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教学方式</w:t>
            </w:r>
          </w:p>
          <w:p w14:paraId="3FAA544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（课程思政融入方式）</w:t>
            </w:r>
          </w:p>
        </w:tc>
      </w:tr>
      <w:tr w14:paraId="4453D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  <w:jc w:val="center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85642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16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4B853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（包括知识、问题求解思想、方法等，说明教学重点和难点）</w:t>
            </w:r>
          </w:p>
        </w:tc>
        <w:tc>
          <w:tcPr>
            <w:tcW w:w="5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61F5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6BDD1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205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F67CB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（讲授/实验/上机/讨论、专题研讨/案例/实验/实地调研）</w:t>
            </w:r>
          </w:p>
        </w:tc>
      </w:tr>
      <w:tr w14:paraId="2903A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E2423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16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889E9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397B1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63AD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205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7C07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</w:tr>
      <w:tr w14:paraId="6BCDF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  <w:jc w:val="center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61487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16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4D55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EE55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872B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205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1AEC1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</w:tr>
      <w:tr w14:paraId="65538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A24BA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……</w:t>
            </w:r>
          </w:p>
        </w:tc>
        <w:tc>
          <w:tcPr>
            <w:tcW w:w="16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913CA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57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EC02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38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58BE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  <w:tc>
          <w:tcPr>
            <w:tcW w:w="205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EF84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</w:rPr>
            </w:pPr>
          </w:p>
        </w:tc>
      </w:tr>
    </w:tbl>
    <w:p w14:paraId="7ADA2A18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eastAsia" w:ascii="宋体" w:hAnsi="宋体" w:eastAsia="宋体" w:cs="宋体"/>
          <w:kern w:val="2"/>
          <w:sz w:val="21"/>
          <w:szCs w:val="21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"/>
        </w:rPr>
        <w:t xml:space="preserve"> </w:t>
      </w:r>
    </w:p>
    <w:p w14:paraId="7A8B57FF">
      <w:pPr>
        <w:keepNext w:val="0"/>
        <w:keepLines w:val="0"/>
        <w:widowControl/>
        <w:suppressLineNumbers w:val="0"/>
        <w:snapToGrid w:val="0"/>
        <w:spacing w:before="0" w:beforeAutospacing="0" w:after="0" w:afterAutospacing="0" w:line="273" w:lineRule="auto"/>
        <w:ind w:left="0" w:right="0"/>
        <w:jc w:val="left"/>
        <w:rPr>
          <w:rFonts w:hint="default" w:ascii="华文楷体" w:hAnsi="华文楷体" w:eastAsia="华文楷体" w:cs="华文楷体"/>
          <w:kern w:val="2"/>
          <w:sz w:val="24"/>
          <w:szCs w:val="24"/>
        </w:rPr>
      </w:pPr>
      <w:r>
        <w:rPr>
          <w:rFonts w:hint="eastAsia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三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、课程学习资源</w:t>
      </w:r>
    </w:p>
    <w:p w14:paraId="50423C5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1.选用教材</w:t>
      </w:r>
    </w:p>
    <w:p w14:paraId="7E37723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【如果没有教材则填写“无”，如有教材请填写下表】</w:t>
      </w:r>
    </w:p>
    <w:tbl>
      <w:tblPr>
        <w:tblStyle w:val="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993"/>
        <w:gridCol w:w="1559"/>
        <w:gridCol w:w="1418"/>
        <w:gridCol w:w="1890"/>
        <w:gridCol w:w="1421"/>
      </w:tblGrid>
      <w:tr w14:paraId="14AA1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top"/>
          </w:tcPr>
          <w:p w14:paraId="44A7B36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教材名称</w:t>
            </w:r>
          </w:p>
        </w:tc>
        <w:tc>
          <w:tcPr>
            <w:tcW w:w="58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top"/>
          </w:tcPr>
          <w:p w14:paraId="63564DA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编者</w:t>
            </w:r>
          </w:p>
        </w:tc>
        <w:tc>
          <w:tcPr>
            <w:tcW w:w="9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top"/>
          </w:tcPr>
          <w:p w14:paraId="6CDC3FD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出版社</w:t>
            </w:r>
          </w:p>
        </w:tc>
        <w:tc>
          <w:tcPr>
            <w:tcW w:w="83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top"/>
          </w:tcPr>
          <w:p w14:paraId="71D1B0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出版时间</w:t>
            </w:r>
          </w:p>
        </w:tc>
        <w:tc>
          <w:tcPr>
            <w:tcW w:w="11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top"/>
          </w:tcPr>
          <w:p w14:paraId="6927396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是否马工程教材</w:t>
            </w:r>
          </w:p>
        </w:tc>
        <w:tc>
          <w:tcPr>
            <w:tcW w:w="83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C0C0C0"/>
            <w:noWrap w:val="0"/>
            <w:vAlign w:val="top"/>
          </w:tcPr>
          <w:p w14:paraId="7975625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  <w:r>
              <w:rPr>
                <w:rFonts w:hint="default" w:ascii="华文楷体" w:hAnsi="华文楷体" w:eastAsia="华文楷体" w:cs="华文楷体"/>
                <w:kern w:val="2"/>
                <w:sz w:val="18"/>
                <w:szCs w:val="18"/>
                <w:lang w:val="en-US" w:eastAsia="zh-CN" w:bidi="ar"/>
              </w:rPr>
              <w:t>备注</w:t>
            </w:r>
          </w:p>
        </w:tc>
      </w:tr>
      <w:tr w14:paraId="1AF51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74D0D0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14B88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  <w:tc>
          <w:tcPr>
            <w:tcW w:w="91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78DDE4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  <w:tc>
          <w:tcPr>
            <w:tcW w:w="831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3F923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  <w:tc>
          <w:tcPr>
            <w:tcW w:w="110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1A836CC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  <w:tc>
          <w:tcPr>
            <w:tcW w:w="83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3B24B1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3" w:lineRule="auto"/>
              <w:ind w:left="0" w:right="0"/>
              <w:jc w:val="center"/>
              <w:rPr>
                <w:rFonts w:hint="default" w:ascii="华文楷体" w:hAnsi="华文楷体" w:eastAsia="华文楷体" w:cs="宋体"/>
                <w:kern w:val="2"/>
                <w:sz w:val="18"/>
                <w:szCs w:val="18"/>
              </w:rPr>
            </w:pPr>
          </w:p>
        </w:tc>
      </w:tr>
    </w:tbl>
    <w:p w14:paraId="44A3B409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2.主要参考书目</w:t>
      </w:r>
    </w:p>
    <w:p w14:paraId="7F18AD6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【请在此说明可以供学生参考的相关书目，需要列出与本课程密切相关的学习内容，避免简单罗列堆砌】</w:t>
      </w:r>
    </w:p>
    <w:p w14:paraId="62ACBB0D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3.其他学习资源</w:t>
      </w:r>
    </w:p>
    <w:p w14:paraId="2C733AEB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【请在此说明可以为学生提供的其他学习资源，需要明确与本课程密切相关的学习内容，避免简单罗列堆砌】</w:t>
      </w:r>
    </w:p>
    <w:p w14:paraId="3513A4FB">
      <w:pPr>
        <w:keepNext w:val="0"/>
        <w:keepLines w:val="0"/>
        <w:widowControl/>
        <w:suppressLineNumbers w:val="0"/>
        <w:snapToGrid w:val="0"/>
        <w:spacing w:before="0" w:beforeAutospacing="0" w:after="0" w:afterAutospacing="0" w:line="273" w:lineRule="auto"/>
        <w:ind w:left="0" w:right="0"/>
        <w:jc w:val="left"/>
        <w:rPr>
          <w:rFonts w:hint="default" w:ascii="华文楷体" w:hAnsi="华文楷体" w:eastAsia="华文楷体" w:cs="华文楷体"/>
          <w:kern w:val="2"/>
          <w:sz w:val="24"/>
          <w:szCs w:val="24"/>
        </w:rPr>
      </w:pPr>
      <w:r>
        <w:rPr>
          <w:rFonts w:hint="eastAsia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四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、课程学习建议</w:t>
      </w:r>
    </w:p>
    <w:p w14:paraId="5A82F13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default" w:ascii="华文楷体" w:hAnsi="华文楷体" w:eastAsia="华文楷体" w:cs="华文楷体"/>
          <w:kern w:val="2"/>
          <w:sz w:val="21"/>
          <w:szCs w:val="21"/>
        </w:rPr>
      </w:pPr>
      <w:r>
        <w:rPr>
          <w:rFonts w:hint="default" w:ascii="华文楷体" w:hAnsi="华文楷体" w:eastAsia="华文楷体" w:cs="华文楷体"/>
          <w:kern w:val="2"/>
          <w:sz w:val="21"/>
          <w:szCs w:val="21"/>
          <w:lang w:val="en-US" w:eastAsia="zh-CN" w:bidi="ar"/>
        </w:rPr>
        <w:t>【请在此说明对学生学习本门课程的课外学习时间要求及学习建议】</w:t>
      </w:r>
    </w:p>
    <w:p w14:paraId="23C29412">
      <w:pPr>
        <w:keepNext w:val="0"/>
        <w:keepLines w:val="0"/>
        <w:widowControl w:val="0"/>
        <w:suppressLineNumbers w:val="0"/>
        <w:spacing w:before="0" w:beforeAutospacing="0" w:after="0" w:afterAutospacing="0" w:line="273" w:lineRule="auto"/>
        <w:ind w:left="0" w:right="0"/>
        <w:jc w:val="both"/>
        <w:rPr>
          <w:rFonts w:hint="default" w:ascii="华文楷体" w:hAnsi="华文楷体" w:eastAsia="华文楷体" w:cs="华文楷体"/>
          <w:kern w:val="2"/>
          <w:sz w:val="24"/>
          <w:szCs w:val="24"/>
        </w:rPr>
      </w:pPr>
      <w:r>
        <w:rPr>
          <w:rFonts w:hint="default" w:ascii="华文楷体" w:hAnsi="华文楷体" w:eastAsia="华文楷体" w:cs="宋体"/>
          <w:kern w:val="2"/>
          <w:sz w:val="24"/>
          <w:szCs w:val="24"/>
          <w:lang w:val="en-US" w:eastAsia="zh-CN" w:bidi="ar"/>
        </w:rPr>
        <w:t xml:space="preserve"> 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大纲执笔人：</w:t>
      </w:r>
    </w:p>
    <w:p w14:paraId="57480973">
      <w:pPr>
        <w:keepNext w:val="0"/>
        <w:keepLines w:val="0"/>
        <w:widowControl/>
        <w:suppressLineNumbers w:val="0"/>
        <w:snapToGrid w:val="0"/>
        <w:spacing w:before="0" w:beforeAutospacing="0" w:after="0" w:afterAutospacing="0" w:line="273" w:lineRule="auto"/>
        <w:ind w:left="0" w:right="0" w:firstLine="4560" w:firstLineChars="1900"/>
        <w:jc w:val="both"/>
        <w:rPr>
          <w:rFonts w:hint="default" w:ascii="华文楷体" w:hAnsi="华文楷体" w:eastAsia="华文楷体" w:cs="华文楷体"/>
          <w:kern w:val="2"/>
          <w:sz w:val="24"/>
          <w:szCs w:val="24"/>
        </w:rPr>
      </w:pP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审核人（专业负责人</w:t>
      </w:r>
      <w:r>
        <w:rPr>
          <w:rFonts w:hint="eastAsia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）</w:t>
      </w: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：</w:t>
      </w:r>
    </w:p>
    <w:p w14:paraId="053EC0E8">
      <w:pPr>
        <w:jc w:val="right"/>
      </w:pPr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 xml:space="preserve">制定时间：       </w:t>
      </w:r>
      <w:bookmarkStart w:id="0" w:name="_GoBack"/>
      <w:bookmarkEnd w:id="0"/>
      <w:r>
        <w:rPr>
          <w:rFonts w:hint="default" w:ascii="华文楷体" w:hAnsi="华文楷体" w:eastAsia="华文楷体" w:cs="华文楷体"/>
          <w:kern w:val="2"/>
          <w:sz w:val="24"/>
          <w:szCs w:val="24"/>
          <w:lang w:val="en-US" w:eastAsia="zh-CN" w:bidi="ar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F345D07-9C7A-480E-A4BF-20227469F37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2" w:fontKey="{943B6179-AFA3-480E-B6DF-B1C8FBB88F0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185EDFA7-2B02-45FE-8BDC-BB7FF94563E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6841F2"/>
    <w:rsid w:val="2ECB4055"/>
    <w:rsid w:val="4B68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eastAsia="en-US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2026-09-11T02:51:00Z</dcterms:created>
  <dc:creator>一水</dc:creator>
  <cp:lastModifiedBy>一水</cp:lastModifiedBy>
  <dcterms:modified xsi:type="dcterms:W3CDTF">2026-09-11T02:52:54Z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D5761B900C62486E81397F935FD7C737_13</vt:lpwstr>
  </property>
  <property fmtid="{D5CDD505-2E9C-101B-9397-08002B2CF9AE}" pid="4" name="KSOTemplateDocerSaveRecord">
    <vt:lpwstr>eyJoZGlkIjoiMGZkMDU2NTRjYjQ0MWM5OGY5NGFlYTg4YzM3NzljMjUiLCJ1c2VySWQiOiIyNDMyMzg4MjAifQ==</vt:lpwstr>
  </property>
</Properties>
</file>